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37358" w14:textId="0A6CDFCC" w:rsidR="00E11534" w:rsidRPr="00E11534" w:rsidRDefault="005441E2" w:rsidP="00E11534">
      <w:pPr>
        <w:spacing w:after="0" w:line="360" w:lineRule="auto"/>
        <w:jc w:val="both"/>
        <w:rPr>
          <w:rFonts w:ascii="Garamond" w:hAnsi="Garamond"/>
          <w:noProof/>
          <w:sz w:val="24"/>
          <w:szCs w:val="24"/>
        </w:rPr>
      </w:pPr>
      <w:r w:rsidRPr="00E11534">
        <w:rPr>
          <w:rFonts w:ascii="Garamond" w:hAnsi="Garamond" w:cs="Arial"/>
          <w:noProof/>
          <w:sz w:val="24"/>
          <w:szCs w:val="24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637C8377">
                <wp:simplePos x="0" y="0"/>
                <wp:positionH relativeFrom="column">
                  <wp:posOffset>3573404</wp:posOffset>
                </wp:positionH>
                <wp:positionV relativeFrom="paragraph">
                  <wp:posOffset>4699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5980E89F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59300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81.35pt;margin-top:.3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Pyf&#10;s1/gAAAACA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5980E89F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59300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E11534">
        <w:rPr>
          <w:rFonts w:ascii="Garamond" w:hAnsi="Garamond" w:cs="Arial"/>
          <w:sz w:val="24"/>
          <w:szCs w:val="24"/>
        </w:rPr>
        <w:t>Bogotá, D.C.</w:t>
      </w:r>
      <w:r w:rsidR="00923BA8" w:rsidRPr="00E11534">
        <w:rPr>
          <w:rFonts w:ascii="Garamond" w:hAnsi="Garamond"/>
          <w:noProof/>
          <w:sz w:val="24"/>
          <w:szCs w:val="24"/>
        </w:rPr>
        <w:t xml:space="preserve"> </w:t>
      </w:r>
    </w:p>
    <w:p w14:paraId="6ECA091E" w14:textId="77777777" w:rsidR="001C2754" w:rsidRPr="00E11534" w:rsidRDefault="001C2754" w:rsidP="00E1153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(542)</w:t>
      </w:r>
    </w:p>
    <w:p w14:paraId="2C716E44" w14:textId="77777777" w:rsidR="00A93A9B" w:rsidRPr="00E11534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65565CB" w14:textId="7A30E9F1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D</w:t>
      </w:r>
      <w:r w:rsidR="00E11534" w:rsidRPr="008A6C5B">
        <w:rPr>
          <w:rFonts w:ascii="Garamond" w:hAnsi="Garamond" w:cs="Arial"/>
          <w:sz w:val="24"/>
          <w:szCs w:val="24"/>
          <w:lang w:val="es-CO"/>
        </w:rPr>
        <w:t>octor</w:t>
      </w:r>
    </w:p>
    <w:p w14:paraId="4A5FF249" w14:textId="4BCE07C7" w:rsidR="00E11534" w:rsidRPr="008A6C5B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DAVID ARMANDO ALONZO CRISTANCHO</w:t>
      </w:r>
    </w:p>
    <w:p w14:paraId="28E0C1B1" w14:textId="4D8310AD" w:rsidR="00E11534" w:rsidRPr="008A6C5B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Dirección de Diversidad Sexual, Poblaciones y Géneros</w:t>
      </w:r>
    </w:p>
    <w:p w14:paraId="5551EEE5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Secretaría Distrital de Planeación – SDP</w:t>
      </w:r>
    </w:p>
    <w:p w14:paraId="3EF4D7A2" w14:textId="270241FE" w:rsidR="008A6C5B" w:rsidRPr="008A6C5B" w:rsidRDefault="008A6C5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8A6C5B">
          <w:rPr>
            <w:rStyle w:val="Hipervnculo"/>
            <w:rFonts w:ascii="Garamond" w:hAnsi="Garamond" w:cs="Arial"/>
            <w:sz w:val="24"/>
            <w:szCs w:val="24"/>
            <w:lang w:val="es-CO"/>
          </w:rPr>
          <w:t>buzoncomunicaciones@sdp.gov.co</w:t>
        </w:r>
      </w:hyperlink>
      <w:r w:rsidRPr="008A6C5B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346B6C2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8A6C5B">
          <w:rPr>
            <w:rStyle w:val="Hipervnculo"/>
            <w:rFonts w:ascii="Garamond" w:hAnsi="Garamond" w:cs="Arial"/>
            <w:sz w:val="24"/>
            <w:szCs w:val="24"/>
            <w:lang w:val="es-CO"/>
          </w:rPr>
          <w:t>radicacionplaneacionbogota@sdp.gov.co</w:t>
        </w:r>
      </w:hyperlink>
      <w:r w:rsidRPr="008A6C5B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7792B7E" w14:textId="18CDC1D4" w:rsidR="00E11534" w:rsidRPr="008A6C5B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2" w:history="1">
        <w:r w:rsidRPr="008A6C5B">
          <w:rPr>
            <w:rStyle w:val="Hipervnculo"/>
            <w:rFonts w:ascii="Garamond" w:hAnsi="Garamond" w:cs="Arial"/>
            <w:sz w:val="24"/>
            <w:szCs w:val="24"/>
          </w:rPr>
          <w:t>arojast@sdp.gov.co</w:t>
        </w:r>
      </w:hyperlink>
      <w:r w:rsidRPr="008A6C5B">
        <w:rPr>
          <w:rFonts w:ascii="Garamond" w:hAnsi="Garamond" w:cs="Arial"/>
          <w:sz w:val="24"/>
          <w:szCs w:val="24"/>
        </w:rPr>
        <w:t xml:space="preserve"> </w:t>
      </w:r>
    </w:p>
    <w:p w14:paraId="05E7D874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CRA. 30 # 25-90</w:t>
      </w:r>
    </w:p>
    <w:p w14:paraId="2A677B8F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Bogotá, D. C.</w:t>
      </w:r>
    </w:p>
    <w:p w14:paraId="49420F65" w14:textId="77777777" w:rsidR="00A93A9B" w:rsidRPr="00E11534" w:rsidRDefault="00A93A9B" w:rsidP="00A93A9B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5396FDCF" w14:textId="1995984D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E1153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E11534" w:rsidRPr="00E11534">
        <w:rPr>
          <w:rFonts w:ascii="Garamond" w:hAnsi="Garamond" w:cs="Arial"/>
          <w:sz w:val="24"/>
          <w:szCs w:val="24"/>
          <w:lang w:val="es-CO"/>
        </w:rPr>
        <w:t xml:space="preserve">Respuesta a </w:t>
      </w:r>
      <w:r w:rsidR="00E11534" w:rsidRPr="00E11534">
        <w:rPr>
          <w:rFonts w:ascii="Garamond" w:hAnsi="Garamond" w:cs="Arial"/>
          <w:sz w:val="24"/>
          <w:szCs w:val="24"/>
        </w:rPr>
        <w:t>2-2026-20458 – Seguimiento solicitudes Resolución 2210 de 2021 Equipos de Planeación y personas formuladoras Alcaldías Locales</w:t>
      </w:r>
    </w:p>
    <w:p w14:paraId="483CF333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774997B" w14:textId="640C559A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0F30D030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EAF865F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En atención al oficio del asunto, mediante el cual se solicita información relacionada con el seguimiento a la implementación de la Resolución 2210 de 2021, la Alcaldía Local de San Cristóbal se permite dar respuesta en los siguientes términos:</w:t>
      </w:r>
    </w:p>
    <w:p w14:paraId="0EC2C88D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101C2EF" w14:textId="7663FE10" w:rsidR="00E11534" w:rsidRDefault="00524824" w:rsidP="00524824">
      <w:pPr>
        <w:pStyle w:val="Prrafodelista"/>
        <w:numPr>
          <w:ilvl w:val="0"/>
          <w:numId w:val="14"/>
        </w:numPr>
        <w:spacing w:after="0"/>
        <w:jc w:val="both"/>
        <w:rPr>
          <w:rFonts w:ascii="Garamond" w:hAnsi="Garamond" w:cs="Arial"/>
          <w:sz w:val="24"/>
          <w:szCs w:val="24"/>
        </w:rPr>
      </w:pPr>
      <w:r w:rsidRPr="00524824">
        <w:rPr>
          <w:rFonts w:ascii="Garamond" w:hAnsi="Garamond" w:cs="Arial"/>
          <w:sz w:val="24"/>
          <w:szCs w:val="24"/>
        </w:rPr>
        <w:t>La Alcaldía Local de San Cristóbal cuenta con el espacio físico, las herramientas necesarias y la disposición del equipo humano para llevar a cabo la reunión tipo taller con el equipo de Planeación y personas formuladoras, con el propósito de socializar las herramientas para la incorporación de los enfoques poblacional-diferencial y de género, la cual se realizará el día 21 de abril a las 11:00 a.m. en el auditorio de la Alcaldía Local de San Cristóbal.</w:t>
      </w:r>
    </w:p>
    <w:p w14:paraId="35BE0C43" w14:textId="77777777" w:rsidR="00524824" w:rsidRPr="00524824" w:rsidRDefault="00524824" w:rsidP="00524824">
      <w:pPr>
        <w:pStyle w:val="Prrafodelista"/>
        <w:spacing w:after="0"/>
        <w:jc w:val="both"/>
        <w:rPr>
          <w:rFonts w:ascii="Garamond" w:hAnsi="Garamond" w:cs="Arial"/>
          <w:sz w:val="24"/>
          <w:szCs w:val="24"/>
        </w:rPr>
      </w:pPr>
    </w:p>
    <w:p w14:paraId="0F883AE0" w14:textId="77777777" w:rsidR="00E11534" w:rsidRDefault="00E11534" w:rsidP="00E11534">
      <w:pPr>
        <w:pStyle w:val="Prrafodelista"/>
        <w:numPr>
          <w:ilvl w:val="0"/>
          <w:numId w:val="14"/>
        </w:numPr>
        <w:spacing w:after="0"/>
        <w:jc w:val="both"/>
        <w:rPr>
          <w:rFonts w:ascii="Garamond" w:hAnsi="Garamond" w:cs="Arial"/>
          <w:sz w:val="24"/>
          <w:szCs w:val="24"/>
        </w:rPr>
      </w:pPr>
      <w:r w:rsidRPr="00E11534">
        <w:rPr>
          <w:rFonts w:ascii="Garamond" w:hAnsi="Garamond" w:cs="Arial"/>
          <w:sz w:val="24"/>
          <w:szCs w:val="24"/>
        </w:rPr>
        <w:t>Se remite adjunto el borrador correspondiente a las formulaciones de derechos diferenciales, participación y bolsa, para su respectiva revisión y retroalimentación.</w:t>
      </w:r>
    </w:p>
    <w:p w14:paraId="04337E6B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2E4CDC" w14:textId="77777777" w:rsidR="00E11534" w:rsidRDefault="00E11534" w:rsidP="00E11534">
      <w:pPr>
        <w:pStyle w:val="Prrafodelista"/>
        <w:numPr>
          <w:ilvl w:val="0"/>
          <w:numId w:val="14"/>
        </w:numPr>
        <w:spacing w:after="0"/>
        <w:jc w:val="both"/>
        <w:rPr>
          <w:rFonts w:ascii="Garamond" w:hAnsi="Garamond" w:cs="Arial"/>
          <w:sz w:val="24"/>
          <w:szCs w:val="24"/>
        </w:rPr>
      </w:pPr>
      <w:r w:rsidRPr="00E11534">
        <w:rPr>
          <w:rFonts w:ascii="Garamond" w:hAnsi="Garamond" w:cs="Arial"/>
          <w:sz w:val="24"/>
          <w:szCs w:val="24"/>
        </w:rPr>
        <w:t>Se informa que las mesas técnicas para el seguimiento a la incorporación de los enfoques han sido programadas para las siguientes fechas del mes de abril: 16, 23 y 30, en el horario de 2:30 p.m. a 3:30 p.m., las cuales se desarrollarán de manera virtual.</w:t>
      </w:r>
    </w:p>
    <w:p w14:paraId="02EC6984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7420AA3" w14:textId="77777777" w:rsidR="00E11534" w:rsidRDefault="00E11534" w:rsidP="00E11534">
      <w:pPr>
        <w:pStyle w:val="Prrafodelista"/>
        <w:numPr>
          <w:ilvl w:val="0"/>
          <w:numId w:val="14"/>
        </w:numPr>
        <w:spacing w:after="0"/>
        <w:jc w:val="both"/>
        <w:rPr>
          <w:rFonts w:ascii="Garamond" w:hAnsi="Garamond" w:cs="Arial"/>
          <w:sz w:val="24"/>
          <w:szCs w:val="24"/>
        </w:rPr>
      </w:pPr>
      <w:r w:rsidRPr="00E11534">
        <w:rPr>
          <w:rFonts w:ascii="Garamond" w:hAnsi="Garamond" w:cs="Arial"/>
          <w:sz w:val="24"/>
          <w:szCs w:val="24"/>
        </w:rPr>
        <w:t>Desde la Alcaldía Local de San Cristóbal se designa como enlace a la profesional Esthefany Chaverra Mosquera, Líder de Planeación, quien estará atenta a la articulación del proceso. Puede ser contactada a través del correo electrónico</w:t>
      </w:r>
      <w:r>
        <w:rPr>
          <w:rFonts w:ascii="Garamond" w:hAnsi="Garamond" w:cs="Arial"/>
          <w:sz w:val="24"/>
          <w:szCs w:val="24"/>
        </w:rPr>
        <w:t>:</w:t>
      </w:r>
    </w:p>
    <w:p w14:paraId="35687716" w14:textId="1B9EEBC1" w:rsidR="00E11534" w:rsidRPr="00E11534" w:rsidRDefault="00E11534" w:rsidP="00E11534">
      <w:pPr>
        <w:pStyle w:val="Prrafodelista"/>
        <w:spacing w:after="0"/>
        <w:jc w:val="both"/>
        <w:rPr>
          <w:rFonts w:ascii="Garamond" w:hAnsi="Garamond" w:cs="Arial"/>
          <w:sz w:val="24"/>
          <w:szCs w:val="24"/>
        </w:rPr>
      </w:pPr>
      <w:hyperlink r:id="rId13" w:history="1">
        <w:r w:rsidRPr="00E11534">
          <w:rPr>
            <w:rStyle w:val="Hipervnculo"/>
            <w:rFonts w:ascii="Garamond" w:hAnsi="Garamond" w:cs="Arial"/>
            <w:sz w:val="24"/>
            <w:szCs w:val="24"/>
          </w:rPr>
          <w:t>esthefany.chaverra@gobiernobogota.gov.co</w:t>
        </w:r>
      </w:hyperlink>
      <w:r w:rsidRPr="00E11534">
        <w:rPr>
          <w:rFonts w:ascii="Garamond" w:hAnsi="Garamond" w:cs="Arial"/>
          <w:sz w:val="24"/>
          <w:szCs w:val="24"/>
        </w:rPr>
        <w:t xml:space="preserve"> o al número de teléfono 350 6783703.</w:t>
      </w:r>
    </w:p>
    <w:p w14:paraId="03AD5DB0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293D394" w14:textId="2CEFE27C" w:rsidR="00A93A9B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Agradecemos el acompañamiento brindado por la Secretaría Distrital de Planeación y quedamos atentos a cualquier observación o requerimiento adicional.</w:t>
      </w:r>
    </w:p>
    <w:p w14:paraId="1A2F4D27" w14:textId="77777777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3AF8F36" w14:textId="77777777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oportunidades.</w:t>
      </w:r>
    </w:p>
    <w:p w14:paraId="2115CD61" w14:textId="77777777" w:rsidR="00A93A9B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860025" w14:textId="77777777" w:rsidR="00E11534" w:rsidRPr="00E11534" w:rsidRDefault="00E11534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C74D602" w14:textId="77777777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 xml:space="preserve">Cordialmente, </w:t>
      </w:r>
    </w:p>
    <w:p w14:paraId="0942E76B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6B49B6E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BBC791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3E3E222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E11534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867381A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7ADFF9C2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4" w:history="1">
        <w:r w:rsidRPr="00E11534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E11534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7D7D9024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noProof/>
          <w:sz w:val="24"/>
          <w:szCs w:val="24"/>
          <w:lang w:val="es-CO"/>
        </w:rPr>
        <w:drawing>
          <wp:anchor distT="0" distB="0" distL="114300" distR="114300" simplePos="0" relativeHeight="251661312" behindDoc="1" locked="0" layoutInCell="1" allowOverlap="1" wp14:anchorId="0D6C9058" wp14:editId="18EA31B9">
            <wp:simplePos x="0" y="0"/>
            <wp:positionH relativeFrom="column">
              <wp:posOffset>2138121</wp:posOffset>
            </wp:positionH>
            <wp:positionV relativeFrom="paragraph">
              <wp:posOffset>66396</wp:posOffset>
            </wp:positionV>
            <wp:extent cx="351129" cy="171482"/>
            <wp:effectExtent l="0" t="0" r="0" b="0"/>
            <wp:wrapNone/>
            <wp:docPr id="156807776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77767" name="Imagen 1568077767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29" cy="1714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0FC145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sz w:val="16"/>
          <w:szCs w:val="16"/>
          <w:lang w:val="es-CO"/>
        </w:rPr>
        <w:t xml:space="preserve">Proyectó: Diana Isabel Bravo Córdoba – CPS 237-2026 </w:t>
      </w:r>
    </w:p>
    <w:p w14:paraId="58764836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E11534">
        <w:rPr>
          <w:rFonts w:ascii="Garamond" w:hAnsi="Garamond" w:cs="Arial"/>
          <w:sz w:val="16"/>
          <w:szCs w:val="16"/>
          <w:lang w:val="es-MX"/>
        </w:rPr>
        <w:t xml:space="preserve">Juan Carlos Linares Jiménez – CPS 240-2026 </w:t>
      </w:r>
      <w:r w:rsidRPr="00E11534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1" locked="0" layoutInCell="1" allowOverlap="1" wp14:anchorId="6B82510F" wp14:editId="016C97E7">
            <wp:simplePos x="0" y="0"/>
            <wp:positionH relativeFrom="column">
              <wp:posOffset>2108835</wp:posOffset>
            </wp:positionH>
            <wp:positionV relativeFrom="paragraph">
              <wp:posOffset>-1270</wp:posOffset>
            </wp:positionV>
            <wp:extent cx="542925" cy="95250"/>
            <wp:effectExtent l="0" t="0" r="9525" b="0"/>
            <wp:wrapNone/>
            <wp:docPr id="188467910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679107" name="Imagen 188467910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D18C8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E11534">
        <w:rPr>
          <w:rFonts w:ascii="Garamond" w:hAnsi="Garamond" w:cs="Arial"/>
          <w:sz w:val="16"/>
          <w:szCs w:val="16"/>
        </w:rPr>
        <w:t>Esthefany Chaverra Mosquera – CPS 121-2026</w:t>
      </w:r>
    </w:p>
    <w:p w14:paraId="43E7FE97" w14:textId="235121A3" w:rsidR="00A469C3" w:rsidRPr="00E11534" w:rsidRDefault="00A469C3" w:rsidP="001C4AD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MX"/>
        </w:rPr>
      </w:pPr>
    </w:p>
    <w:sectPr w:rsidR="00A469C3" w:rsidRPr="00E11534" w:rsidSect="00053616">
      <w:headerReference w:type="default" r:id="rId17"/>
      <w:footerReference w:type="defaul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E173" w14:textId="77777777" w:rsidR="00BE0F2E" w:rsidRDefault="00BE0F2E" w:rsidP="0001578B">
      <w:pPr>
        <w:spacing w:after="0" w:line="240" w:lineRule="auto"/>
      </w:pPr>
      <w:r>
        <w:separator/>
      </w:r>
    </w:p>
  </w:endnote>
  <w:endnote w:type="continuationSeparator" w:id="0">
    <w:p w14:paraId="016B86BF" w14:textId="77777777" w:rsidR="00BE0F2E" w:rsidRDefault="00BE0F2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3F87C4B2" w:rsidR="00392EAA" w:rsidRDefault="00EC1F63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5691AB5E">
              <wp:simplePos x="0" y="0"/>
              <wp:positionH relativeFrom="column">
                <wp:posOffset>1576497</wp:posOffset>
              </wp:positionH>
              <wp:positionV relativeFrom="paragraph">
                <wp:posOffset>-249100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9E4EBC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7945DD3B" w14:textId="7BEDBD22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08450D75" w14:textId="5439BEAA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15pt;margin-top:-19.6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OofllHiAAAACgEAAA8AAABkcnMvZG93bnJldi54&#10;bWxMj8FKw0AQhu+C77CM4K3dbaKmjZkUEYpgi2AVobdtdpoEs7shu23j2zs96W2G+fjn+4vlaDtx&#10;oiG03iHMpgoEucqb1tUInx+ryRxEiNoZ3XlHCD8UYFleXxU6N/7s3um0jbXgEBdyjdDE2OdShqoh&#10;q8PU9+T4dvCD1ZHXoZZm0GcOt51MlHqQVreOPzS6p+eGqu/t0SK8ZtVhvXlLNzFb7Oq4k1/rl5VF&#10;vL0Znx5BRBrjHwwXfVaHkp32/uhMEB1CcjdPGUWYpIsEBBP3asbDHiFTKciykP8rlL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6h+WUe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9E4EBC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7945DD3B" w14:textId="7BEDBD22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08450D75" w14:textId="5439BEAA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0DED1EBD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A771" w14:textId="77777777" w:rsidR="00BE0F2E" w:rsidRDefault="00BE0F2E" w:rsidP="0001578B">
      <w:pPr>
        <w:spacing w:after="0" w:line="240" w:lineRule="auto"/>
      </w:pPr>
      <w:r>
        <w:separator/>
      </w:r>
    </w:p>
  </w:footnote>
  <w:footnote w:type="continuationSeparator" w:id="0">
    <w:p w14:paraId="683A1661" w14:textId="77777777" w:rsidR="00BE0F2E" w:rsidRDefault="00BE0F2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BD7E5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039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039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7C58"/>
    <w:multiLevelType w:val="hybridMultilevel"/>
    <w:tmpl w:val="1416E4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02B21"/>
    <w:multiLevelType w:val="hybridMultilevel"/>
    <w:tmpl w:val="ADA89E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214B5"/>
    <w:multiLevelType w:val="hybridMultilevel"/>
    <w:tmpl w:val="BD0AE0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F5A23"/>
    <w:multiLevelType w:val="hybridMultilevel"/>
    <w:tmpl w:val="8E8888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31739"/>
    <w:multiLevelType w:val="hybridMultilevel"/>
    <w:tmpl w:val="95DA48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92FB7"/>
    <w:multiLevelType w:val="hybridMultilevel"/>
    <w:tmpl w:val="60B21BB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C197C"/>
    <w:multiLevelType w:val="hybridMultilevel"/>
    <w:tmpl w:val="DF3A67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D7DCC"/>
    <w:multiLevelType w:val="multilevel"/>
    <w:tmpl w:val="A15E1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2D2D71"/>
    <w:multiLevelType w:val="hybridMultilevel"/>
    <w:tmpl w:val="829E6E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91802"/>
    <w:multiLevelType w:val="hybridMultilevel"/>
    <w:tmpl w:val="6186CB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E358A"/>
    <w:multiLevelType w:val="hybridMultilevel"/>
    <w:tmpl w:val="68D63B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D1AC2"/>
    <w:multiLevelType w:val="hybridMultilevel"/>
    <w:tmpl w:val="5A92F2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473CF"/>
    <w:multiLevelType w:val="hybridMultilevel"/>
    <w:tmpl w:val="1186C602"/>
    <w:lvl w:ilvl="0" w:tplc="1334FC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8635E0F"/>
    <w:multiLevelType w:val="hybridMultilevel"/>
    <w:tmpl w:val="861E96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531965">
    <w:abstractNumId w:val="8"/>
  </w:num>
  <w:num w:numId="2" w16cid:durableId="1886525182">
    <w:abstractNumId w:val="9"/>
  </w:num>
  <w:num w:numId="3" w16cid:durableId="627128785">
    <w:abstractNumId w:val="13"/>
  </w:num>
  <w:num w:numId="4" w16cid:durableId="150610074">
    <w:abstractNumId w:val="3"/>
  </w:num>
  <w:num w:numId="5" w16cid:durableId="593167808">
    <w:abstractNumId w:val="12"/>
  </w:num>
  <w:num w:numId="6" w16cid:durableId="249194392">
    <w:abstractNumId w:val="2"/>
  </w:num>
  <w:num w:numId="7" w16cid:durableId="745422386">
    <w:abstractNumId w:val="6"/>
  </w:num>
  <w:num w:numId="8" w16cid:durableId="674382778">
    <w:abstractNumId w:val="0"/>
  </w:num>
  <w:num w:numId="9" w16cid:durableId="266273171">
    <w:abstractNumId w:val="10"/>
  </w:num>
  <w:num w:numId="10" w16cid:durableId="886183825">
    <w:abstractNumId w:val="5"/>
  </w:num>
  <w:num w:numId="11" w16cid:durableId="2071035313">
    <w:abstractNumId w:val="1"/>
  </w:num>
  <w:num w:numId="12" w16cid:durableId="1839881397">
    <w:abstractNumId w:val="11"/>
  </w:num>
  <w:num w:numId="13" w16cid:durableId="387806817">
    <w:abstractNumId w:val="7"/>
  </w:num>
  <w:num w:numId="14" w16cid:durableId="1874339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53616"/>
    <w:rsid w:val="0006423A"/>
    <w:rsid w:val="000709DC"/>
    <w:rsid w:val="00072987"/>
    <w:rsid w:val="000772A1"/>
    <w:rsid w:val="00080322"/>
    <w:rsid w:val="00091A29"/>
    <w:rsid w:val="00094994"/>
    <w:rsid w:val="00095B54"/>
    <w:rsid w:val="000976C1"/>
    <w:rsid w:val="000C035F"/>
    <w:rsid w:val="000C12BA"/>
    <w:rsid w:val="000E172C"/>
    <w:rsid w:val="000E5551"/>
    <w:rsid w:val="000F28B6"/>
    <w:rsid w:val="00112AA2"/>
    <w:rsid w:val="0012225D"/>
    <w:rsid w:val="00192508"/>
    <w:rsid w:val="00195DEB"/>
    <w:rsid w:val="001C2754"/>
    <w:rsid w:val="001C4AD8"/>
    <w:rsid w:val="001D7282"/>
    <w:rsid w:val="001E5784"/>
    <w:rsid w:val="00212248"/>
    <w:rsid w:val="00212DD8"/>
    <w:rsid w:val="0022495E"/>
    <w:rsid w:val="00230391"/>
    <w:rsid w:val="00233A4C"/>
    <w:rsid w:val="0024564B"/>
    <w:rsid w:val="00250A63"/>
    <w:rsid w:val="002546DF"/>
    <w:rsid w:val="002666D4"/>
    <w:rsid w:val="0027720E"/>
    <w:rsid w:val="00283F88"/>
    <w:rsid w:val="00292111"/>
    <w:rsid w:val="002A093C"/>
    <w:rsid w:val="00311E32"/>
    <w:rsid w:val="0032355D"/>
    <w:rsid w:val="003249EB"/>
    <w:rsid w:val="0032799E"/>
    <w:rsid w:val="00345024"/>
    <w:rsid w:val="00345AD5"/>
    <w:rsid w:val="00372E84"/>
    <w:rsid w:val="00392EAA"/>
    <w:rsid w:val="003A4DD8"/>
    <w:rsid w:val="003E568F"/>
    <w:rsid w:val="004042DE"/>
    <w:rsid w:val="004043BE"/>
    <w:rsid w:val="004049C5"/>
    <w:rsid w:val="00434884"/>
    <w:rsid w:val="004501BA"/>
    <w:rsid w:val="004574E4"/>
    <w:rsid w:val="0046359A"/>
    <w:rsid w:val="00485D87"/>
    <w:rsid w:val="00495EAB"/>
    <w:rsid w:val="00497D2E"/>
    <w:rsid w:val="004A488F"/>
    <w:rsid w:val="004C14B8"/>
    <w:rsid w:val="004D0BC2"/>
    <w:rsid w:val="004D3C9C"/>
    <w:rsid w:val="004F09B9"/>
    <w:rsid w:val="004F6B49"/>
    <w:rsid w:val="0050211A"/>
    <w:rsid w:val="005023B5"/>
    <w:rsid w:val="00512743"/>
    <w:rsid w:val="00524824"/>
    <w:rsid w:val="005441E2"/>
    <w:rsid w:val="00552A7A"/>
    <w:rsid w:val="00557CE6"/>
    <w:rsid w:val="00562D07"/>
    <w:rsid w:val="005702FB"/>
    <w:rsid w:val="00593004"/>
    <w:rsid w:val="005A43D9"/>
    <w:rsid w:val="005C2A3E"/>
    <w:rsid w:val="005C4ED6"/>
    <w:rsid w:val="005E0EFD"/>
    <w:rsid w:val="005F01C1"/>
    <w:rsid w:val="005F619D"/>
    <w:rsid w:val="005F66DC"/>
    <w:rsid w:val="00604103"/>
    <w:rsid w:val="00630CF1"/>
    <w:rsid w:val="00634EB5"/>
    <w:rsid w:val="00636738"/>
    <w:rsid w:val="00640B16"/>
    <w:rsid w:val="00642156"/>
    <w:rsid w:val="00651E68"/>
    <w:rsid w:val="00652AFA"/>
    <w:rsid w:val="006544A3"/>
    <w:rsid w:val="0066076E"/>
    <w:rsid w:val="006775C8"/>
    <w:rsid w:val="00683751"/>
    <w:rsid w:val="00694B5D"/>
    <w:rsid w:val="006B2E5A"/>
    <w:rsid w:val="007007B8"/>
    <w:rsid w:val="007012C6"/>
    <w:rsid w:val="007406F9"/>
    <w:rsid w:val="00740B1A"/>
    <w:rsid w:val="00747042"/>
    <w:rsid w:val="007657EE"/>
    <w:rsid w:val="007829E9"/>
    <w:rsid w:val="007975AD"/>
    <w:rsid w:val="007C0CDC"/>
    <w:rsid w:val="007D6466"/>
    <w:rsid w:val="007F1F16"/>
    <w:rsid w:val="00807E1F"/>
    <w:rsid w:val="00832DED"/>
    <w:rsid w:val="008440AA"/>
    <w:rsid w:val="00856141"/>
    <w:rsid w:val="0087495F"/>
    <w:rsid w:val="00875226"/>
    <w:rsid w:val="008929CD"/>
    <w:rsid w:val="008A6452"/>
    <w:rsid w:val="008A6C5B"/>
    <w:rsid w:val="008B3961"/>
    <w:rsid w:val="008C5786"/>
    <w:rsid w:val="008D2496"/>
    <w:rsid w:val="008D2B98"/>
    <w:rsid w:val="008F0F82"/>
    <w:rsid w:val="008F18DF"/>
    <w:rsid w:val="008F3BC1"/>
    <w:rsid w:val="009045D8"/>
    <w:rsid w:val="009073B9"/>
    <w:rsid w:val="009144F2"/>
    <w:rsid w:val="00923BA8"/>
    <w:rsid w:val="009360B3"/>
    <w:rsid w:val="0094212B"/>
    <w:rsid w:val="00942F23"/>
    <w:rsid w:val="00963FD8"/>
    <w:rsid w:val="00980E21"/>
    <w:rsid w:val="0098453B"/>
    <w:rsid w:val="00994C69"/>
    <w:rsid w:val="009A4F1C"/>
    <w:rsid w:val="009C4595"/>
    <w:rsid w:val="009F31FC"/>
    <w:rsid w:val="009F5E95"/>
    <w:rsid w:val="00A018E0"/>
    <w:rsid w:val="00A03111"/>
    <w:rsid w:val="00A03D82"/>
    <w:rsid w:val="00A1146E"/>
    <w:rsid w:val="00A178D2"/>
    <w:rsid w:val="00A22BC9"/>
    <w:rsid w:val="00A469C3"/>
    <w:rsid w:val="00A51B5B"/>
    <w:rsid w:val="00A5544E"/>
    <w:rsid w:val="00A93A9B"/>
    <w:rsid w:val="00A959B8"/>
    <w:rsid w:val="00AA01DC"/>
    <w:rsid w:val="00AA7952"/>
    <w:rsid w:val="00AB7402"/>
    <w:rsid w:val="00AD35E6"/>
    <w:rsid w:val="00AD7651"/>
    <w:rsid w:val="00AE0AC8"/>
    <w:rsid w:val="00AF3A78"/>
    <w:rsid w:val="00AF7A49"/>
    <w:rsid w:val="00AF7BC7"/>
    <w:rsid w:val="00B00446"/>
    <w:rsid w:val="00B2559B"/>
    <w:rsid w:val="00B4373C"/>
    <w:rsid w:val="00B6218C"/>
    <w:rsid w:val="00B62873"/>
    <w:rsid w:val="00B7307A"/>
    <w:rsid w:val="00B8739E"/>
    <w:rsid w:val="00BB7EE8"/>
    <w:rsid w:val="00BE0F2E"/>
    <w:rsid w:val="00C079F0"/>
    <w:rsid w:val="00C10A27"/>
    <w:rsid w:val="00C123A4"/>
    <w:rsid w:val="00C20D5F"/>
    <w:rsid w:val="00C76BB7"/>
    <w:rsid w:val="00CB0C7C"/>
    <w:rsid w:val="00CB4BAD"/>
    <w:rsid w:val="00CC52AB"/>
    <w:rsid w:val="00CC5B33"/>
    <w:rsid w:val="00CC745C"/>
    <w:rsid w:val="00CF3998"/>
    <w:rsid w:val="00D17667"/>
    <w:rsid w:val="00D51785"/>
    <w:rsid w:val="00D566B4"/>
    <w:rsid w:val="00D64749"/>
    <w:rsid w:val="00D73B7C"/>
    <w:rsid w:val="00D75E5E"/>
    <w:rsid w:val="00DA3D2B"/>
    <w:rsid w:val="00DC2CEA"/>
    <w:rsid w:val="00DC4AF2"/>
    <w:rsid w:val="00DD090D"/>
    <w:rsid w:val="00DE7885"/>
    <w:rsid w:val="00DF47E3"/>
    <w:rsid w:val="00E032E1"/>
    <w:rsid w:val="00E11534"/>
    <w:rsid w:val="00E51123"/>
    <w:rsid w:val="00E60A37"/>
    <w:rsid w:val="00E72F8E"/>
    <w:rsid w:val="00E944E5"/>
    <w:rsid w:val="00EA6BB9"/>
    <w:rsid w:val="00EB1D5E"/>
    <w:rsid w:val="00EC1F63"/>
    <w:rsid w:val="00EC20AD"/>
    <w:rsid w:val="00EC65C5"/>
    <w:rsid w:val="00EC6CD3"/>
    <w:rsid w:val="00ED0145"/>
    <w:rsid w:val="00EE606A"/>
    <w:rsid w:val="00F00615"/>
    <w:rsid w:val="00F20502"/>
    <w:rsid w:val="00F34ADE"/>
    <w:rsid w:val="00F34AE1"/>
    <w:rsid w:val="00F4437D"/>
    <w:rsid w:val="00F45E12"/>
    <w:rsid w:val="00F476BA"/>
    <w:rsid w:val="00F942A3"/>
    <w:rsid w:val="00FA116C"/>
    <w:rsid w:val="00FB162B"/>
    <w:rsid w:val="00FC41B7"/>
    <w:rsid w:val="00FE062C"/>
    <w:rsid w:val="00FE36C6"/>
    <w:rsid w:val="00FE6D8A"/>
    <w:rsid w:val="00FF5BFB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E7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367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F1F1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1F16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11E3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DE78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283F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3F8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3F88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3F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3F88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83F88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rsid w:val="00FE36C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39"/>
    <w:rsid w:val="00FE36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FE36C6"/>
    <w:rPr>
      <w:b/>
      <w:bCs/>
    </w:rPr>
  </w:style>
  <w:style w:type="paragraph" w:styleId="Textoindependiente">
    <w:name w:val="Body Text"/>
    <w:basedOn w:val="Normal"/>
    <w:link w:val="TextoindependienteCar"/>
    <w:uiPriority w:val="1"/>
    <w:qFormat/>
    <w:rsid w:val="00A469C3"/>
    <w:pPr>
      <w:widowControl w:val="0"/>
      <w:suppressAutoHyphens w:val="0"/>
      <w:autoSpaceDE w:val="0"/>
      <w:autoSpaceDN w:val="0"/>
      <w:spacing w:after="0" w:line="240" w:lineRule="auto"/>
      <w:ind w:left="118"/>
    </w:pPr>
    <w:rPr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469C3"/>
    <w:rPr>
      <w:rFonts w:ascii="Times New Roman" w:eastAsia="Times New Roman" w:hAnsi="Times New Roman" w:cs="Times New Roman"/>
      <w:sz w:val="21"/>
      <w:szCs w:val="21"/>
      <w:lang w:val="es-ES" w:eastAsia="en-US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F5E95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AA01DC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367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0C0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sthefany.chaverra@gobiernobogota.gov.c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rojast@sdp.gov.c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dicacionplaneacionbogota@sdp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1.jpeg"/><Relationship Id="rId10" Type="http://schemas.openxmlformats.org/officeDocument/2006/relationships/hyperlink" Target="mailto:buzoncomunicaciones@sdp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4d1d2e24-7be0-47eb-a1db-99cc6d75caff"/>
    <ds:schemaRef ds:uri="d6eaa91c-3afb-4015-aba1-5ff992c1a5c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2026-04-14T14:59:00Z</dcterms:created>
  <dcterms:modified xsi:type="dcterms:W3CDTF">2026-04-15T14:38:00Z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